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B3076">
      <w:pPr>
        <w:spacing w:after="5" w:line="271" w:lineRule="auto"/>
        <w:jc w:val="center"/>
        <w:rPr>
          <w:rFonts w:ascii="Calibri" w:hAnsi="Calibri" w:eastAsia="Calibri" w:cs="Calibri"/>
          <w:color w:val="404040"/>
          <w:sz w:val="18"/>
          <w:szCs w:val="18"/>
        </w:rPr>
      </w:pPr>
      <w:r>
        <w:rPr>
          <w:rFonts w:ascii="Calibri" w:hAnsi="Calibri" w:eastAsia="Calibri" w:cs="Calibri"/>
          <w:color w:val="404040"/>
          <w:sz w:val="18"/>
          <w:szCs w:val="18"/>
        </w:rPr>
        <w:t xml:space="preserve">                                                                                                                                           Załącznik do uchwały nr.......................</w:t>
      </w:r>
    </w:p>
    <w:p w14:paraId="679EE23A">
      <w:pPr>
        <w:spacing w:after="5" w:line="271" w:lineRule="auto"/>
        <w:ind w:left="6378"/>
        <w:jc w:val="both"/>
        <w:rPr>
          <w:rFonts w:ascii="Calibri" w:hAnsi="Calibri" w:eastAsia="Calibri" w:cs="Calibri"/>
          <w:color w:val="404040"/>
          <w:sz w:val="18"/>
          <w:szCs w:val="18"/>
        </w:rPr>
      </w:pPr>
      <w:r>
        <w:rPr>
          <w:rFonts w:ascii="Calibri" w:hAnsi="Calibri" w:eastAsia="Calibri" w:cs="Calibri"/>
          <w:color w:val="404040"/>
          <w:sz w:val="18"/>
          <w:szCs w:val="18"/>
        </w:rPr>
        <w:t xml:space="preserve">Zarządu Spółki „Wodociągi Płockie” Sp. z o.o. </w:t>
      </w:r>
    </w:p>
    <w:p w14:paraId="5559B039">
      <w:pPr>
        <w:spacing w:after="5" w:line="271" w:lineRule="auto"/>
        <w:jc w:val="both"/>
        <w:rPr>
          <w:rFonts w:ascii="Calibri" w:hAnsi="Calibri" w:eastAsia="Calibri" w:cs="Calibri"/>
          <w:color w:val="404040"/>
          <w:sz w:val="18"/>
          <w:szCs w:val="18"/>
        </w:rPr>
      </w:pPr>
      <w:r>
        <w:rPr>
          <w:rFonts w:ascii="Calibri" w:hAnsi="Calibri" w:eastAsia="Calibri" w:cs="Calibri"/>
          <w:color w:val="404040"/>
          <w:sz w:val="18"/>
          <w:szCs w:val="18"/>
        </w:rPr>
        <w:t xml:space="preserve">                                                                                                                                                              z dnia............................................</w:t>
      </w:r>
    </w:p>
    <w:p w14:paraId="6CCA5CC9">
      <w:pPr>
        <w:ind w:right="397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6"/>
          <w:szCs w:val="36"/>
        </w:rPr>
        <w:t>„</w:t>
      </w:r>
      <w:r>
        <w:rPr>
          <w:rFonts w:ascii="Calibri" w:hAnsi="Calibri" w:cs="Calibri"/>
          <w:b/>
          <w:sz w:val="32"/>
          <w:szCs w:val="32"/>
        </w:rPr>
        <w:t>Wodociągi Płockie” Sp. z o.o.</w:t>
      </w:r>
    </w:p>
    <w:p w14:paraId="2A56824F">
      <w:pPr>
        <w:ind w:righ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Harcerza A. Gradowskiego   11</w:t>
      </w:r>
    </w:p>
    <w:p w14:paraId="53D1CAC5">
      <w:pPr>
        <w:ind w:righ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09 – 402 Płock</w:t>
      </w:r>
    </w:p>
    <w:p w14:paraId="325CB8A4">
      <w:pPr>
        <w:ind w:righ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 243644200</w:t>
      </w:r>
    </w:p>
    <w:p w14:paraId="2A243396">
      <w:pPr>
        <w:ind w:righ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plock@wodociagi.pl</w:t>
      </w:r>
    </w:p>
    <w:p w14:paraId="49DBCA52">
      <w:pPr>
        <w:ind w:right="397"/>
        <w:rPr>
          <w:rFonts w:ascii="Calibri" w:hAnsi="Calibri" w:cs="Calibri"/>
          <w:sz w:val="20"/>
          <w:szCs w:val="20"/>
        </w:rPr>
      </w:pPr>
    </w:p>
    <w:p w14:paraId="0FED9AE9">
      <w:pPr>
        <w:ind w:right="397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ogłaszają pisemny przetarg nieograniczony na sprzedaż pojazdu</w:t>
      </w:r>
    </w:p>
    <w:p w14:paraId="295C9E6F">
      <w:pPr>
        <w:ind w:right="397"/>
        <w:jc w:val="center"/>
        <w:rPr>
          <w:rFonts w:hint="default" w:ascii="Calibri" w:hAnsi="Calibri" w:cs="Calibri"/>
          <w:b/>
          <w:bCs w:val="0"/>
          <w:sz w:val="24"/>
          <w:szCs w:val="24"/>
        </w:rPr>
      </w:pPr>
    </w:p>
    <w:p w14:paraId="6136CE3B">
      <w:pPr>
        <w:ind w:right="397"/>
        <w:jc w:val="center"/>
        <w:rPr>
          <w:rFonts w:hint="default" w:ascii="Calibri" w:hAnsi="Calibri" w:cs="Calibri"/>
          <w:b/>
          <w:bCs w:val="0"/>
          <w:sz w:val="24"/>
          <w:szCs w:val="24"/>
        </w:rPr>
      </w:pPr>
      <w:r>
        <w:rPr>
          <w:rFonts w:hint="default" w:ascii="Calibri" w:hAnsi="Calibri" w:eastAsia="Times New Roman" w:cs="Calibri"/>
          <w:b/>
          <w:bCs w:val="0"/>
          <w:sz w:val="24"/>
          <w:szCs w:val="24"/>
        </w:rPr>
        <w:t>Marka: RENAULT</w:t>
      </w:r>
    </w:p>
    <w:p w14:paraId="0E929955">
      <w:pPr>
        <w:jc w:val="center"/>
        <w:rPr>
          <w:rFonts w:hint="default" w:ascii="Calibri" w:hAnsi="Calibri" w:cs="Calibri"/>
          <w:b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 w:val="0"/>
          <w:sz w:val="24"/>
          <w:szCs w:val="24"/>
          <w:lang w:val="en-US"/>
        </w:rPr>
        <w:t>Model: Master FWD dCiMR`10 E5 3.5t</w:t>
      </w:r>
    </w:p>
    <w:p w14:paraId="29111AF0">
      <w:pPr>
        <w:jc w:val="center"/>
        <w:rPr>
          <w:rFonts w:hint="default" w:ascii="Calibri" w:hAnsi="Calibri" w:cs="Calibri"/>
          <w:b/>
          <w:bCs w:val="0"/>
          <w:sz w:val="24"/>
          <w:szCs w:val="24"/>
        </w:rPr>
      </w:pPr>
      <w:r>
        <w:rPr>
          <w:rFonts w:hint="default" w:ascii="Calibri" w:hAnsi="Calibri" w:cs="Calibri"/>
          <w:b/>
          <w:bCs w:val="0"/>
          <w:sz w:val="24"/>
          <w:szCs w:val="24"/>
        </w:rPr>
        <w:t>Wersja: L2H2 Pack Clim</w:t>
      </w:r>
    </w:p>
    <w:p w14:paraId="7A4210D5">
      <w:pPr>
        <w:spacing w:line="276" w:lineRule="auto"/>
        <w:jc w:val="center"/>
        <w:rPr>
          <w:rFonts w:hint="default" w:ascii="Calibri" w:hAnsi="Calibri" w:cs="Calibri"/>
          <w:b/>
          <w:bCs w:val="0"/>
          <w:sz w:val="24"/>
          <w:szCs w:val="24"/>
        </w:rPr>
      </w:pPr>
      <w:r>
        <w:rPr>
          <w:rFonts w:hint="default" w:ascii="Calibri" w:hAnsi="Calibri" w:cs="Calibri"/>
          <w:b/>
          <w:bCs w:val="0"/>
          <w:sz w:val="24"/>
          <w:szCs w:val="24"/>
        </w:rPr>
        <w:t>Rodzaj pojazdu: Samochód ciężarowy do 3.5t</w:t>
      </w:r>
    </w:p>
    <w:p w14:paraId="0B1FE44B">
      <w:pPr>
        <w:ind w:right="397"/>
        <w:jc w:val="center"/>
        <w:rPr>
          <w:rFonts w:hint="default" w:ascii="Calibri" w:hAnsi="Calibri" w:cs="Calibri"/>
          <w:b/>
          <w:bCs w:val="0"/>
          <w:sz w:val="24"/>
          <w:szCs w:val="24"/>
        </w:rPr>
      </w:pPr>
      <w:r>
        <w:rPr>
          <w:rFonts w:hint="default" w:ascii="Calibri" w:hAnsi="Calibri" w:eastAsia="Times New Roman" w:cs="Calibri"/>
          <w:b/>
          <w:bCs w:val="0"/>
          <w:sz w:val="24"/>
          <w:szCs w:val="24"/>
        </w:rPr>
        <w:t>Rok produkcji: 2014</w:t>
      </w:r>
    </w:p>
    <w:p w14:paraId="356886A7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38CA8C6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Cena wywoławcza: </w:t>
      </w:r>
      <w:r>
        <w:rPr>
          <w:rFonts w:hint="default" w:ascii="Calibri" w:hAnsi="Calibri" w:cs="Calibri"/>
          <w:b/>
          <w:lang w:val="pl-PL"/>
        </w:rPr>
        <w:t>20 0</w:t>
      </w:r>
      <w:r>
        <w:rPr>
          <w:rFonts w:ascii="Calibri" w:hAnsi="Calibri" w:cs="Calibri"/>
          <w:b/>
        </w:rPr>
        <w:t>00,00 PLN (</w:t>
      </w:r>
      <w:r>
        <w:rPr>
          <w:rFonts w:hint="default" w:ascii="Calibri" w:hAnsi="Calibri" w:cs="Calibri"/>
          <w:b/>
          <w:lang w:val="pl-PL"/>
        </w:rPr>
        <w:t>brutto</w:t>
      </w:r>
      <w:r>
        <w:rPr>
          <w:rFonts w:ascii="Calibri" w:hAnsi="Calibri" w:cs="Calibri"/>
          <w:b/>
        </w:rPr>
        <w:t>)</w:t>
      </w:r>
    </w:p>
    <w:p w14:paraId="56339543">
      <w:pPr>
        <w:spacing w:line="276" w:lineRule="auto"/>
        <w:jc w:val="center"/>
        <w:rPr>
          <w:rFonts w:hint="default" w:ascii="Calibri" w:hAnsi="Calibri" w:cs="Calibri"/>
          <w:bCs/>
          <w:lang w:val="pl-PL"/>
        </w:rPr>
      </w:pPr>
      <w:r>
        <w:rPr>
          <w:rFonts w:ascii="Calibri" w:hAnsi="Calibri" w:cs="Calibri"/>
          <w:bCs/>
        </w:rPr>
        <w:t xml:space="preserve">słownie: </w:t>
      </w:r>
      <w:r>
        <w:rPr>
          <w:rFonts w:hint="default" w:ascii="Calibri" w:hAnsi="Calibri" w:cs="Calibri"/>
          <w:bCs/>
          <w:lang w:val="pl-PL"/>
        </w:rPr>
        <w:t>dwadzieścia tysięcy brutto</w:t>
      </w:r>
      <w:bookmarkStart w:id="0" w:name="_GoBack"/>
      <w:bookmarkEnd w:id="0"/>
    </w:p>
    <w:p w14:paraId="13F2034F">
      <w:pPr>
        <w:rPr>
          <w:b/>
          <w:sz w:val="20"/>
        </w:rPr>
      </w:pPr>
    </w:p>
    <w:p w14:paraId="4675AA9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Wyposażenie</w:t>
      </w:r>
    </w:p>
    <w:p w14:paraId="2B1F3CB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ABS - system zapobiegający blokowaniu kół </w:t>
      </w:r>
    </w:p>
    <w:p w14:paraId="300B0307">
      <w:pPr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2</w:t>
      </w:r>
      <w:r>
        <w:rPr>
          <w:rFonts w:ascii="Calibri" w:hAnsi="Calibri" w:cs="Calibri"/>
          <w:sz w:val="22"/>
          <w:szCs w:val="22"/>
        </w:rPr>
        <w:t xml:space="preserve">. Fotel kierowcy z regulacja odcinka lędzwiowego </w:t>
      </w:r>
    </w:p>
    <w:p w14:paraId="317FFFEE">
      <w:pPr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3</w:t>
      </w:r>
      <w:r>
        <w:rPr>
          <w:rFonts w:ascii="Calibri" w:hAnsi="Calibri" w:cs="Calibri"/>
          <w:sz w:val="22"/>
          <w:szCs w:val="22"/>
        </w:rPr>
        <w:t>. Fotel pasażera podwójny</w:t>
      </w:r>
    </w:p>
    <w:p w14:paraId="4CDBE91A">
      <w:pPr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ascii="Calibri" w:hAnsi="Calibri" w:cs="Calibri"/>
          <w:sz w:val="22"/>
          <w:szCs w:val="22"/>
        </w:rPr>
        <w:t xml:space="preserve">. Immobilizer </w:t>
      </w:r>
    </w:p>
    <w:p w14:paraId="2B8A6569">
      <w:pPr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5</w:t>
      </w:r>
      <w:r>
        <w:rPr>
          <w:rFonts w:ascii="Calibri" w:hAnsi="Calibri" w:cs="Calibri"/>
          <w:sz w:val="22"/>
          <w:szCs w:val="22"/>
        </w:rPr>
        <w:t xml:space="preserve">. Klimatyzacja </w:t>
      </w:r>
    </w:p>
    <w:p w14:paraId="77613440">
      <w:pPr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6</w:t>
      </w:r>
      <w:r>
        <w:rPr>
          <w:rFonts w:ascii="Calibri" w:hAnsi="Calibri" w:cs="Calibri"/>
          <w:sz w:val="22"/>
          <w:szCs w:val="22"/>
        </w:rPr>
        <w:t xml:space="preserve">. Kolumna kierownicy regulowana </w:t>
      </w:r>
    </w:p>
    <w:p w14:paraId="671E638C">
      <w:pPr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7</w:t>
      </w:r>
      <w:r>
        <w:rPr>
          <w:rFonts w:ascii="Calibri" w:hAnsi="Calibri" w:cs="Calibri"/>
          <w:sz w:val="22"/>
          <w:szCs w:val="22"/>
        </w:rPr>
        <w:t>. Komputer pokładowy</w:t>
      </w:r>
    </w:p>
    <w:p w14:paraId="13DDEC12">
      <w:pPr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8</w:t>
      </w:r>
      <w:r>
        <w:rPr>
          <w:rFonts w:ascii="Calibri" w:hAnsi="Calibri" w:cs="Calibri"/>
          <w:sz w:val="22"/>
          <w:szCs w:val="22"/>
        </w:rPr>
        <w:t>. Poduszka powietrzna kierowcy</w:t>
      </w:r>
    </w:p>
    <w:p w14:paraId="43B62BD5">
      <w:pPr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9</w:t>
      </w:r>
      <w:r>
        <w:rPr>
          <w:rFonts w:ascii="Calibri" w:hAnsi="Calibri" w:cs="Calibri"/>
          <w:sz w:val="22"/>
          <w:szCs w:val="22"/>
        </w:rPr>
        <w:t>. Przegroda przestrzeni ładunkowej przeszklona</w:t>
      </w:r>
    </w:p>
    <w:p w14:paraId="3EBC542F">
      <w:pPr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10</w:t>
      </w:r>
      <w:r>
        <w:rPr>
          <w:rFonts w:ascii="Calibri" w:hAnsi="Calibri" w:cs="Calibri"/>
          <w:sz w:val="22"/>
          <w:szCs w:val="22"/>
        </w:rPr>
        <w:t>. Radioodtwarzacz CD + MP3</w:t>
      </w:r>
    </w:p>
    <w:p w14:paraId="59F665B1">
      <w:pPr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11</w:t>
      </w:r>
      <w:r>
        <w:rPr>
          <w:rFonts w:ascii="Calibri" w:hAnsi="Calibri" w:cs="Calibri"/>
          <w:sz w:val="22"/>
          <w:szCs w:val="22"/>
        </w:rPr>
        <w:t>. Szyby przednie regulowane elektrycznie</w:t>
      </w:r>
    </w:p>
    <w:p w14:paraId="5CA8103D">
      <w:pPr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12</w:t>
      </w:r>
      <w:r>
        <w:rPr>
          <w:rFonts w:ascii="Calibri" w:hAnsi="Calibri" w:cs="Calibri"/>
          <w:sz w:val="22"/>
          <w:szCs w:val="22"/>
        </w:rPr>
        <w:t>. Szyby przyciemniane</w:t>
      </w:r>
    </w:p>
    <w:p w14:paraId="7D009F73">
      <w:pPr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13</w:t>
      </w:r>
      <w:r>
        <w:rPr>
          <w:rFonts w:ascii="Calibri" w:hAnsi="Calibri" w:cs="Calibri"/>
          <w:sz w:val="22"/>
          <w:szCs w:val="22"/>
        </w:rPr>
        <w:t>. Wskaźnik zużycia okładzin hamulcowych</w:t>
      </w:r>
    </w:p>
    <w:p w14:paraId="4171F13A">
      <w:pPr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14</w:t>
      </w:r>
      <w:r>
        <w:rPr>
          <w:rFonts w:ascii="Calibri" w:hAnsi="Calibri" w:cs="Calibri"/>
          <w:sz w:val="22"/>
          <w:szCs w:val="22"/>
        </w:rPr>
        <w:t>. Wspomaganie układu kierowniczego</w:t>
      </w:r>
    </w:p>
    <w:p w14:paraId="4BA67319">
      <w:pPr>
        <w:numPr>
          <w:ilvl w:val="0"/>
          <w:numId w:val="0"/>
        </w:numPr>
        <w:rPr>
          <w:rFonts w:hint="default" w:ascii="Calibri" w:hAnsi="Calibri" w:cs="Calibri"/>
          <w:b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 xml:space="preserve">15. Belki sygnalizacyjne pozostają własnością firmy i przed sprzedażą </w:t>
      </w:r>
      <w:r>
        <w:rPr>
          <w:rFonts w:hint="default" w:ascii="Calibri" w:hAnsi="Calibri" w:cs="Calibri"/>
          <w:b/>
          <w:bCs/>
          <w:sz w:val="22"/>
          <w:szCs w:val="22"/>
          <w:u w:val="single"/>
          <w:lang w:val="pl-PL"/>
        </w:rPr>
        <w:t>zostaną zdemontowane</w:t>
      </w:r>
    </w:p>
    <w:p w14:paraId="77372074">
      <w:pPr>
        <w:rPr>
          <w:rFonts w:ascii="Calibri" w:hAnsi="Calibri" w:cs="Calibri"/>
          <w:sz w:val="22"/>
          <w:szCs w:val="22"/>
        </w:rPr>
      </w:pPr>
    </w:p>
    <w:p w14:paraId="18E4F2E9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Pisemne </w:t>
      </w:r>
      <w:r>
        <w:rPr>
          <w:rFonts w:ascii="Calibri" w:hAnsi="Calibri" w:cs="Calibri"/>
          <w:sz w:val="22"/>
          <w:szCs w:val="22"/>
        </w:rPr>
        <w:t>oferty z proponowaną ceną zakupu samochodu należy wysłać lub złożyć w zamkniętych kopertach     w sekretariacie Spółki „Wodociągi Płockie”</w:t>
      </w:r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przy ul. Harc. A. Gradowskiego 11, 09-402 Płock </w:t>
      </w:r>
      <w:r>
        <w:rPr>
          <w:rFonts w:ascii="Calibri" w:hAnsi="Calibri" w:cs="Calibri"/>
          <w:sz w:val="22"/>
          <w:szCs w:val="22"/>
          <w:u w:val="single"/>
        </w:rPr>
        <w:t xml:space="preserve">w terminie do dnia              </w:t>
      </w:r>
      <w:r>
        <w:rPr>
          <w:rFonts w:ascii="Calibri" w:hAnsi="Calibri" w:cs="Calibri"/>
          <w:b/>
          <w:sz w:val="22"/>
          <w:szCs w:val="22"/>
          <w:u w:val="single"/>
        </w:rPr>
        <w:t>19 grudnia 2024 r. do godz. 12:30.</w:t>
      </w:r>
    </w:p>
    <w:p w14:paraId="2247965C">
      <w:pPr>
        <w:spacing w:line="276" w:lineRule="auto"/>
        <w:ind w:firstLine="708"/>
        <w:rPr>
          <w:rFonts w:ascii="Calibri" w:hAnsi="Calibri" w:cs="Calibri"/>
          <w:b/>
          <w:sz w:val="22"/>
          <w:szCs w:val="22"/>
        </w:rPr>
      </w:pPr>
    </w:p>
    <w:p w14:paraId="2F60065D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Otwarcie ofert nastąpi w dniu </w:t>
      </w:r>
      <w:r>
        <w:rPr>
          <w:rFonts w:ascii="Calibri" w:hAnsi="Calibri" w:cs="Calibri"/>
          <w:b/>
          <w:bCs/>
          <w:sz w:val="22"/>
          <w:szCs w:val="22"/>
        </w:rPr>
        <w:t>19 grudnia 2024</w:t>
      </w:r>
      <w:r>
        <w:rPr>
          <w:rFonts w:ascii="Calibri" w:hAnsi="Calibri" w:cs="Calibri"/>
          <w:b/>
          <w:sz w:val="22"/>
          <w:szCs w:val="22"/>
        </w:rPr>
        <w:t>r. o godz. 12:30.</w:t>
      </w:r>
    </w:p>
    <w:p w14:paraId="11E0E771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C1BA2B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Pojazd do oględzin udostępniony będzie na terenie Bazy Wydziału Głównego Mechanika Spółki „Wodociągi Płockie” Sp. z o.o. przy ul. Górnej 56 B, </w:t>
      </w:r>
      <w:r>
        <w:rPr>
          <w:rFonts w:ascii="Calibri" w:hAnsi="Calibri" w:cs="Calibri"/>
          <w:b/>
          <w:bCs/>
          <w:sz w:val="22"/>
          <w:szCs w:val="22"/>
        </w:rPr>
        <w:t>w dniach 09.12 – 18.12.br.  w godzinach 8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00</w:t>
      </w:r>
      <w:r>
        <w:rPr>
          <w:rFonts w:ascii="Calibri" w:hAnsi="Calibri" w:cs="Calibri"/>
          <w:b/>
          <w:bCs/>
          <w:sz w:val="22"/>
          <w:szCs w:val="22"/>
        </w:rPr>
        <w:t xml:space="preserve"> – 14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00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W sprawach dotyczących pojazdu należy kontaktować się pod nr. tel. 603601668</w:t>
      </w:r>
    </w:p>
    <w:p w14:paraId="4B3EC11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1FD016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„Wodociągi Płockie” Sp. z o.o. zastrzega prawo ukończenia pisemnego przetargu nieograniczonego w każdym czasie bez podania przyczyny, a także jego rozstrzygnięcia bez wyłonienia oferty.</w:t>
      </w:r>
    </w:p>
    <w:sectPr>
      <w:pgSz w:w="11906" w:h="16838"/>
      <w:pgMar w:top="1021" w:right="709" w:bottom="1077" w:left="1276" w:header="0" w:footer="0" w:gutter="0"/>
      <w:cols w:space="708" w:num="1"/>
      <w:docGrid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A3E54"/>
    <w:rsid w:val="00735A98"/>
    <w:rsid w:val="00D064AB"/>
    <w:rsid w:val="0EC3011C"/>
    <w:rsid w:val="62640C09"/>
    <w:rsid w:val="6338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1871</Characters>
  <Lines>15</Lines>
  <Paragraphs>4</Paragraphs>
  <TotalTime>6</TotalTime>
  <ScaleCrop>false</ScaleCrop>
  <LinksUpToDate>false</LinksUpToDate>
  <CharactersWithSpaces>2178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2024-12-03T07:38:00Z</dcterms:created>
  <dc:creator>Katarzyna Głowacka</dc:creator>
  <cp:lastModifiedBy>KATARZYNA GŁOWACKA</cp:lastModifiedBy>
  <dcterms:modified xsi:type="dcterms:W3CDTF">2024-12-05T10:04:03Z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BD5AB5EC141449CFBCD653827B4A0442_12</vt:lpwstr>
  </property>
</Properties>
</file>